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075DE"/>
          <w:sz w:val="36"/>
        </w:rPr>
        <w:t>Jahresplaner 2026</w:t>
      </w:r>
    </w:p>
    <w:p>
      <w:r>
        <w:rPr>
          <w:rFonts w:ascii="Calibri" w:hAnsi="Calibri"/>
          <w:i/>
          <w:color w:val="64748B"/>
          <w:sz w:val="19"/>
        </w:rPr>
        <w:t>12-Monats-Übersicht • Jahresziele • Quartals-Fokus (Q1–Q4) • www.papierhelfer.de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0"/>
        <w:gridCol w:w="2590"/>
        <w:gridCol w:w="2590"/>
        <w:gridCol w:w="2590"/>
        <w:gridCol w:w="2590"/>
        <w:gridCol w:w="2590"/>
      </w:tblGrid>
      <w:tr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1. Januar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2. Februar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3. März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4. April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5. Mai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6. Juni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</w:tr>
      <w:tr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7. Juli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8. August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9. September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10. Oktober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11. November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  <w:tc>
          <w:tcPr>
            <w:tcW w:type="dxa" w:w="2590"/>
            <w:shd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0075DE"/>
                <w:sz w:val="19"/>
              </w:rPr>
              <w:t>12. Dezember</w:t>
              <w:br/>
            </w:r>
            <w:r>
              <w:rPr>
                <w:color w:val="475569"/>
                <w:sz w:val="17"/>
              </w:rPr>
              <w:t>• Termine / Fokus:</w:t>
              <w:br/>
              <w:t xml:space="preserve">• </w:t>
              <w:br/>
              <w:t xml:space="preserve">• </w:t>
              <w:br/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79"/>
        <w:gridCol w:w="5179"/>
        <w:gridCol w:w="5179"/>
      </w:tblGrid>
      <w:tr>
        <w:tc>
          <w:tcPr>
            <w:tcW w:type="dxa" w:w="5179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10B981"/>
                <w:sz w:val="21"/>
              </w:rPr>
              <w:t>Jahresziele (P1–P6)</w:t>
              <w:br/>
            </w:r>
            <w:r>
              <w:rPr>
                <w:color w:val="1E293B"/>
                <w:sz w:val="17"/>
              </w:rPr>
              <w:t>☐ P1: _____________________</w:t>
              <w:br/>
            </w:r>
            <w:r>
              <w:rPr>
                <w:color w:val="1E293B"/>
                <w:sz w:val="17"/>
              </w:rPr>
              <w:t>☐ P2: _____________________</w:t>
              <w:br/>
            </w:r>
            <w:r>
              <w:rPr>
                <w:color w:val="1E293B"/>
                <w:sz w:val="17"/>
              </w:rPr>
              <w:t>☐ P3: _____________________</w:t>
              <w:br/>
            </w:r>
            <w:r>
              <w:rPr>
                <w:color w:val="1E293B"/>
                <w:sz w:val="17"/>
              </w:rPr>
              <w:t>☐ P4: _____________________</w:t>
              <w:br/>
            </w:r>
            <w:r>
              <w:rPr>
                <w:color w:val="1E293B"/>
                <w:sz w:val="17"/>
              </w:rPr>
              <w:t>☐ P5: _____________________</w:t>
              <w:br/>
            </w:r>
            <w:r>
              <w:rPr>
                <w:color w:val="1E293B"/>
                <w:sz w:val="17"/>
              </w:rPr>
              <w:t>☐ P6: _____________________</w:t>
              <w:br/>
            </w:r>
          </w:p>
        </w:tc>
        <w:tc>
          <w:tcPr>
            <w:tcW w:type="dxa" w:w="5179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75DE"/>
                <w:sz w:val="21"/>
              </w:rPr>
              <w:t>Quartals-Fokus (Q1–Q4)</w:t>
              <w:br/>
            </w:r>
            <w:r>
              <w:rPr>
                <w:color w:val="1E293B"/>
                <w:sz w:val="17"/>
              </w:rPr>
              <w:t>• Q1 (Jan–Mär): ___________________</w:t>
              <w:br/>
            </w:r>
            <w:r>
              <w:rPr>
                <w:color w:val="1E293B"/>
                <w:sz w:val="17"/>
              </w:rPr>
              <w:t>• Q2 (Apr–Jun): ___________________</w:t>
              <w:br/>
            </w:r>
            <w:r>
              <w:rPr>
                <w:color w:val="1E293B"/>
                <w:sz w:val="17"/>
              </w:rPr>
              <w:t>• Q3 (Jul–Sep): ___________________</w:t>
              <w:br/>
            </w:r>
            <w:r>
              <w:rPr>
                <w:color w:val="1E293B"/>
                <w:sz w:val="17"/>
              </w:rPr>
              <w:t>• Q4 (Okt–Dez): ___________________</w:t>
              <w:br/>
            </w:r>
          </w:p>
        </w:tc>
        <w:tc>
          <w:tcPr>
            <w:tcW w:type="dxa" w:w="5179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D97706"/>
                <w:sz w:val="21"/>
              </w:rPr>
              <w:t>Wichtige Meilensteine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  <w:r>
              <w:rPr>
                <w:color w:val="1E293B"/>
                <w:sz w:val="17"/>
              </w:rPr>
              <w:t>📅 Datum: ______ | Ziel: _________</w:t>
              <w:br/>
            </w:r>
          </w:p>
        </w:tc>
      </w:tr>
    </w:tbl>
    <w:sectPr w:rsidR="00FC693F" w:rsidRPr="0006063C" w:rsidSect="00034616">
      <w:pgSz w:w="16834" w:h="11909" w:orient="landscape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